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6B" w:rsidRDefault="0043186B" w:rsidP="0043186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43186B" w:rsidRDefault="0043186B" w:rsidP="0043186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 xml:space="preserve">Augustów, </w:t>
      </w:r>
      <w:r>
        <w:rPr>
          <w:rFonts w:ascii="Tahoma" w:hAnsi="Tahoma" w:cs="Tahoma"/>
          <w:sz w:val="20"/>
          <w:szCs w:val="20"/>
        </w:rPr>
        <w:t>dn. 07 sierpnia 2017</w:t>
      </w:r>
      <w:r w:rsidRPr="00356F88">
        <w:rPr>
          <w:rFonts w:ascii="Tahoma" w:hAnsi="Tahoma" w:cs="Tahoma"/>
          <w:sz w:val="20"/>
          <w:szCs w:val="20"/>
        </w:rPr>
        <w:t xml:space="preserve"> r.</w:t>
      </w:r>
    </w:p>
    <w:p w:rsidR="007F4BAC" w:rsidRPr="007F4BAC" w:rsidRDefault="007F4BAC" w:rsidP="004318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3186B" w:rsidRPr="00356F88" w:rsidRDefault="0043186B" w:rsidP="0043186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>Dotyczy</w:t>
      </w:r>
      <w:r>
        <w:rPr>
          <w:rFonts w:ascii="Tahoma" w:hAnsi="Tahoma" w:cs="Tahoma"/>
          <w:sz w:val="20"/>
          <w:szCs w:val="20"/>
        </w:rPr>
        <w:t xml:space="preserve">: </w:t>
      </w:r>
      <w:r w:rsidR="00154BD1">
        <w:rPr>
          <w:rFonts w:ascii="Tahoma" w:hAnsi="Tahoma" w:cs="Tahoma"/>
          <w:sz w:val="20"/>
          <w:szCs w:val="20"/>
        </w:rPr>
        <w:t>organizacja konferencji</w:t>
      </w:r>
      <w:r w:rsidR="004E003E">
        <w:rPr>
          <w:rFonts w:ascii="Tahoma" w:hAnsi="Tahoma" w:cs="Tahoma"/>
          <w:sz w:val="20"/>
          <w:szCs w:val="20"/>
        </w:rPr>
        <w:t xml:space="preserve"> o charakterze naukowym promującej trans graniczny program naukowy numer referencyjny 11</w:t>
      </w:r>
      <w:r>
        <w:rPr>
          <w:rFonts w:ascii="Tahoma" w:hAnsi="Tahoma" w:cs="Tahoma"/>
          <w:sz w:val="20"/>
          <w:szCs w:val="20"/>
        </w:rPr>
        <w:t>/ZP/2017</w:t>
      </w:r>
    </w:p>
    <w:p w:rsidR="0043186B" w:rsidRDefault="0043186B" w:rsidP="0043186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ab/>
        <w:t>Odpowiadając na zapytania oferentów Samodzielny Publiczny Zakład Opieki Zdrowotnej w Augustowie wyjaśnia co następuje:</w:t>
      </w:r>
    </w:p>
    <w:p w:rsidR="002C2977" w:rsidRP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Gdzie ma się odbyć konferencja?/  </w:t>
      </w:r>
    </w:p>
    <w:p w:rsid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>Proszę o podanie obszaru (miejscowości) na którym może zostać zorganizowana konferencja.</w:t>
      </w:r>
    </w:p>
    <w:p w:rsidR="002C2977" w:rsidRP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2C2977" w:rsidRDefault="002C2977" w:rsidP="002C2977">
      <w:pPr>
        <w:spacing w:line="360" w:lineRule="auto"/>
        <w:ind w:left="72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C2977">
        <w:rPr>
          <w:rFonts w:ascii="Tahoma" w:hAnsi="Tahoma" w:cs="Tahoma"/>
          <w:b/>
          <w:color w:val="000000" w:themeColor="text1"/>
          <w:sz w:val="20"/>
          <w:szCs w:val="20"/>
        </w:rPr>
        <w:t>Konferencja może zostać zorganizowana na terenie powiatu augustowskiego.</w:t>
      </w: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C2977">
        <w:rPr>
          <w:rFonts w:ascii="Tahoma" w:hAnsi="Tahoma" w:cs="Tahoma"/>
          <w:color w:val="000000" w:themeColor="text1"/>
          <w:sz w:val="20"/>
          <w:szCs w:val="20"/>
        </w:rPr>
        <w:t>Czy Zamawiający mógłby podać szacunkową wartość zamówienia ?</w:t>
      </w:r>
    </w:p>
    <w:p w:rsidR="000D13E0" w:rsidRPr="002C2977" w:rsidRDefault="000D13E0" w:rsidP="000D13E0">
      <w:pPr>
        <w:pStyle w:val="Akapitzlist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C2977" w:rsidRPr="002C2977" w:rsidRDefault="002C2977" w:rsidP="002C2977">
      <w:pPr>
        <w:spacing w:line="360" w:lineRule="auto"/>
        <w:ind w:left="708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Zgodnie z art. 86 ust 3. ustawy z dnia </w:t>
      </w:r>
      <w:r w:rsidR="001F5076">
        <w:rPr>
          <w:rFonts w:ascii="Tahoma" w:hAnsi="Tahoma" w:cs="Tahoma"/>
          <w:b/>
          <w:color w:val="000000" w:themeColor="text1"/>
          <w:sz w:val="20"/>
          <w:szCs w:val="20"/>
        </w:rPr>
        <w:t>29 stycznia 2004 r. Prawo zamówień publicznych Zamawiający podaje kwotę, jaką zamierza przeznaczyć na sfin</w:t>
      </w:r>
      <w:r w:rsidR="000D13E0">
        <w:rPr>
          <w:rFonts w:ascii="Tahoma" w:hAnsi="Tahoma" w:cs="Tahoma"/>
          <w:b/>
          <w:color w:val="000000" w:themeColor="text1"/>
          <w:sz w:val="20"/>
          <w:szCs w:val="20"/>
        </w:rPr>
        <w:t>ansowanie zamówienia bezpośrednio przed otwarciem ofert.</w:t>
      </w: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216">
        <w:rPr>
          <w:rFonts w:ascii="Tahoma" w:hAnsi="Tahoma" w:cs="Tahoma"/>
          <w:color w:val="000000" w:themeColor="text1"/>
          <w:sz w:val="20"/>
          <w:szCs w:val="20"/>
        </w:rPr>
        <w:t>Czy sala plenarna ma być w ustawieniu teatralnym?</w:t>
      </w:r>
    </w:p>
    <w:p w:rsidR="002B5216" w:rsidRPr="002B5216" w:rsidRDefault="002B5216" w:rsidP="002B5216">
      <w:pPr>
        <w:pStyle w:val="Akapitzlist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B5216">
        <w:rPr>
          <w:rFonts w:ascii="Tahoma" w:hAnsi="Tahoma" w:cs="Tahoma"/>
          <w:b/>
          <w:color w:val="000000" w:themeColor="text1"/>
          <w:sz w:val="20"/>
          <w:szCs w:val="20"/>
        </w:rPr>
        <w:t>Tak, ma to być ustawienie teatralne.</w:t>
      </w:r>
    </w:p>
    <w:p w:rsidR="002B5216" w:rsidRPr="002B5216" w:rsidRDefault="002B5216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C2977" w:rsidRP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 Czy kolacja musi mieć miejsce w tym samym kompleksie budynków, w którym znajduje się sala konferencyjna?</w:t>
      </w:r>
    </w:p>
    <w:p w:rsidR="002C2977" w:rsidRP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B5216">
        <w:rPr>
          <w:rFonts w:ascii="Tahoma" w:hAnsi="Tahoma" w:cs="Tahoma"/>
          <w:b/>
          <w:color w:val="000000" w:themeColor="text1"/>
          <w:sz w:val="20"/>
          <w:szCs w:val="20"/>
        </w:rPr>
        <w:t>Tak, kolacja powinna mieć miejsce w tym samym kompleksie budynków</w:t>
      </w:r>
      <w:r w:rsidRPr="002C2977">
        <w:rPr>
          <w:rFonts w:ascii="Tahoma" w:hAnsi="Tahoma" w:cs="Tahoma"/>
          <w:color w:val="FF0000"/>
          <w:sz w:val="20"/>
          <w:szCs w:val="20"/>
        </w:rPr>
        <w:t>.</w:t>
      </w: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216">
        <w:rPr>
          <w:rFonts w:ascii="Tahoma" w:hAnsi="Tahoma" w:cs="Tahoma"/>
          <w:color w:val="000000" w:themeColor="text1"/>
          <w:sz w:val="20"/>
          <w:szCs w:val="20"/>
        </w:rPr>
        <w:t xml:space="preserve"> Czy Zamawiający udostępni wykonawcy kontakt do przedstawiciela PTG, czy Wykonawca ma sam nawiązać kontakt z Polskim Towarzystwem Ginekologicznym?</w:t>
      </w:r>
    </w:p>
    <w:p w:rsidR="002B5216" w:rsidRPr="002B5216" w:rsidRDefault="002B5216" w:rsidP="002B5216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B5216">
        <w:rPr>
          <w:rFonts w:ascii="Tahoma" w:hAnsi="Tahoma" w:cs="Tahoma"/>
          <w:b/>
          <w:color w:val="000000" w:themeColor="text1"/>
          <w:sz w:val="20"/>
          <w:szCs w:val="20"/>
        </w:rPr>
        <w:t>Tak, zamawiający udostępni wykonawcy kontakt do przedstawiciela PTG</w:t>
      </w:r>
      <w:r w:rsidR="002B5216" w:rsidRPr="002B5216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2B5216" w:rsidRPr="002B5216" w:rsidRDefault="002B5216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>Czy Zamawiający udostępni Wykonawcy listę kontaktów do wysyłki zaproszeń?</w:t>
      </w:r>
    </w:p>
    <w:p w:rsidR="006C6C17" w:rsidRPr="002C2977" w:rsidRDefault="006C6C17" w:rsidP="006C6C1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C6C17">
        <w:rPr>
          <w:rFonts w:ascii="Tahoma" w:hAnsi="Tahoma" w:cs="Tahoma"/>
          <w:b/>
          <w:color w:val="000000" w:themeColor="text1"/>
          <w:sz w:val="20"/>
          <w:szCs w:val="20"/>
        </w:rPr>
        <w:t xml:space="preserve">Zamawiający nie posiada i w związku z tym nie udostępni listy kontaktów do wysyłki zaproszeń. </w:t>
      </w:r>
    </w:p>
    <w:p w:rsidR="006C6C17" w:rsidRPr="006C6C17" w:rsidRDefault="006C6C1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lastRenderedPageBreak/>
        <w:t>Ile zaproszeń ma zostać wydrukowanych i wysłanych drogą pocztową?</w:t>
      </w:r>
    </w:p>
    <w:p w:rsidR="006C6C17" w:rsidRPr="002C2977" w:rsidRDefault="006C6C17" w:rsidP="006C6C1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C6C17">
        <w:rPr>
          <w:rFonts w:ascii="Tahoma" w:hAnsi="Tahoma" w:cs="Tahoma"/>
          <w:b/>
          <w:color w:val="000000" w:themeColor="text1"/>
          <w:sz w:val="20"/>
          <w:szCs w:val="20"/>
        </w:rPr>
        <w:t xml:space="preserve">Zamawiający nie wskazuje wymaganej liczby zaproszeń na konferencję. Wykonawca zobowiązany jest do zapewnienia 150 uczestników konferencji, a  sposób pozyskania uczestników nie jest ściśle określony. </w:t>
      </w:r>
    </w:p>
    <w:p w:rsidR="006C6C17" w:rsidRPr="006C6C17" w:rsidRDefault="006C6C1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>Prosimy o doprecyzowanie specyfikacji identyfikatorów – rozmiar, sposób mocowania itp.</w:t>
      </w:r>
    </w:p>
    <w:p w:rsidR="006C6C17" w:rsidRPr="002C2977" w:rsidRDefault="006C6C17" w:rsidP="006C6C1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6C6C1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C6C17">
        <w:rPr>
          <w:rFonts w:ascii="Tahoma" w:hAnsi="Tahoma" w:cs="Tahoma"/>
          <w:b/>
          <w:color w:val="000000" w:themeColor="text1"/>
          <w:sz w:val="20"/>
          <w:szCs w:val="20"/>
        </w:rPr>
        <w:t xml:space="preserve">Identyfikatory powinien być wykonany z przezroczystego, sztywnego tworzywa (może być plexi), zaczep w formie klipsa sprężynującego i agrafki/lub smyczy </w:t>
      </w:r>
    </w:p>
    <w:p w:rsidR="002C2977" w:rsidRPr="006C6C1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C6C17">
        <w:rPr>
          <w:rFonts w:ascii="Tahoma" w:hAnsi="Tahoma" w:cs="Tahoma"/>
          <w:b/>
          <w:color w:val="000000" w:themeColor="text1"/>
          <w:sz w:val="20"/>
          <w:szCs w:val="20"/>
        </w:rPr>
        <w:t xml:space="preserve"> Format nie mniejsz</w:t>
      </w:r>
      <w:r w:rsidR="006C6C17">
        <w:rPr>
          <w:rFonts w:ascii="Tahoma" w:hAnsi="Tahoma" w:cs="Tahoma"/>
          <w:b/>
          <w:color w:val="000000" w:themeColor="text1"/>
          <w:sz w:val="20"/>
          <w:szCs w:val="20"/>
        </w:rPr>
        <w:t>y niż:wysokość 55, szerokość 90.</w:t>
      </w:r>
    </w:p>
    <w:p w:rsidR="002C2977" w:rsidRP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>W jakich godzinach będzie potrzebna usługa tłumaczenia symultanicznego pierwszego i drugiego dnia konferencji?</w:t>
      </w:r>
    </w:p>
    <w:p w:rsidR="00DA21BE" w:rsidRPr="002C2977" w:rsidRDefault="00DA21BE" w:rsidP="00DA21BE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DA21BE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Tłumaczenie symultaniczne w pierwszym dniu konferencji od godz. 15.30 – 18.30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W drugim dniu konferencji od godz. 10.30 – 14.00 </w:t>
      </w:r>
    </w:p>
    <w:p w:rsidR="002C2977" w:rsidRP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 Z jakich elementów ma się składać kolacja i w jakich godzinach jest przewidziana?</w:t>
      </w:r>
    </w:p>
    <w:p w:rsid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Kolacja jest przewidziana w godzinach od 19.00 -21.00 </w:t>
      </w:r>
    </w:p>
    <w:p w:rsidR="00DA21BE" w:rsidRPr="002C2977" w:rsidRDefault="00DA21BE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DA21BE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Kolacja powinna składać się z: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- 9 zakąsek zimnych, 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- 2 zup do wyboru,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- 3 dań głównych: drób, wieprzowina, ryba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- 3 dodatków skrobiowych 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-  wody, soków,   kawy ziarnistej z ekspresu, herbaty ( do zaparzania w torebkach: różne smaki)</w:t>
      </w: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- ciasta domowego </w:t>
      </w:r>
    </w:p>
    <w:p w:rsidR="002C2977" w:rsidRP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>Jakiego standardu obiektu i/lub pokoi hotelowych oczekujecie Państwo w ramach realizacji umowy?</w:t>
      </w:r>
    </w:p>
    <w:p w:rsidR="002C2977" w:rsidRP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DA21BE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O</w:t>
      </w:r>
      <w:bookmarkStart w:id="0" w:name="_GoBack"/>
      <w:bookmarkEnd w:id="0"/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biekt hotelowy powinien mieć co najmniej 3 * (gwiazdki)w kategoryzacji obiektów hotelowych. </w:t>
      </w:r>
    </w:p>
    <w:p w:rsidR="002C2977" w:rsidRPr="002C2977" w:rsidRDefault="002C2977" w:rsidP="002C297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lastRenderedPageBreak/>
        <w:t xml:space="preserve"> Z czego wynika różna ilość uczestników w 1 dniu (100) i drugim (150)? ponieważ Wykonawca ma być odpowiedzialny za nabór, jest to istotne. </w:t>
      </w:r>
    </w:p>
    <w:p w:rsidR="002B5216" w:rsidRPr="002C2977" w:rsidRDefault="002B5216" w:rsidP="002B5216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2B5216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B5216">
        <w:rPr>
          <w:rFonts w:ascii="Tahoma" w:hAnsi="Tahoma" w:cs="Tahoma"/>
          <w:b/>
          <w:color w:val="000000" w:themeColor="text1"/>
          <w:sz w:val="20"/>
          <w:szCs w:val="20"/>
        </w:rPr>
        <w:t>Konferencja jest konferencją otwarcia projektu, ale ma także charakter szkoleniowy – 3.09.2017 powinna odbyć się część paneli wykładowych, na poniedziałek 4.09 przewidziane jest oficjalne otwarcie projektu z udziałem przedstawicieli władz lokalnych, regionalnych oraz Wspólnego Sekretariatu Technicznego z Wilna. Pierwszego dnia w konferencji przewidujemy uczestnictwo tylko środowiska medycznego, drugiego dnia udział w konferencji wezmą również przedstawiciele władz oraz lokalnych, regionalnych oraz Wspólnego Sekretariatu Technicznego z Wilna</w:t>
      </w:r>
      <w:r w:rsidR="002B5216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 Z zapisu o tłumaczu polsko - litewskim wnioskujemy że uczestnikami będą też?/tylko? przedstawiciele Litwy, czy zatem jest jakaś instytucja odpowiedzialna  za ich nabór, czy również jest to po stronie wykonawcy i czy jest jakiś pożądany parytet osób ze strony polskiej i litewskiej ?</w:t>
      </w:r>
    </w:p>
    <w:p w:rsidR="00DA21BE" w:rsidRPr="002C2977" w:rsidRDefault="00DA21BE" w:rsidP="00DA21BE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DA21BE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Za nabór wszystkich uczestników odpowiada Wykonawca zadania. Jeśli chodzi o rekrutację osób ze strony litewskiej wybrany Wykonawca zostanie skontaktowany z Koordynatorem Projektu partnera litewskiego, ( który zapewnia o rekrutacji ok. 30 uczestników). Jeśli chodzi o pożądaną liczbę uczestników, nie ma pożądanego parytetu osób ze strony litewskiej i polskiej.</w:t>
      </w: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 Na czym konkretnie ma polegać współpraca Wykonawcy z PTG ? - na pomocy w naborze uczestników? Czy na konsultacji programu konferencji ?</w:t>
      </w:r>
    </w:p>
    <w:p w:rsidR="00DA21BE" w:rsidRPr="002C2977" w:rsidRDefault="00DA21BE" w:rsidP="00DA21BE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DA21BE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PTG ( Oddział Podlaski) pomoże w rekrutacji swoich członków ( PTG Oddział Podlaski posiada ok. 30 czynnych członków).</w:t>
      </w:r>
      <w:r w:rsid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>PTG zatwierdza również program wykładów.</w:t>
      </w:r>
    </w:p>
    <w:p w:rsidR="002C2977" w:rsidRPr="002C2977" w:rsidRDefault="002C2977" w:rsidP="002C2977">
      <w:pPr>
        <w:spacing w:line="36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t xml:space="preserve"> Jakie są założenia konferencji i kto będzie w niej uczestniczył ? czy głównie/wyłącznie lekarze? czy może osoby odpowiedzialne za wdrażanie programów zdrowotnych - np. przedstawiciele  administracji ?</w:t>
      </w:r>
    </w:p>
    <w:p w:rsidR="006C6C17" w:rsidRDefault="006C6C17" w:rsidP="006C6C17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Pr="00DA21BE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W konferencji weźmie udział przede wszystkim:  ginekologiczny personel medyczny </w:t>
      </w: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br/>
        <w:t xml:space="preserve">z obwodu alytuskiego i woj. podlaskiego oraz zaproszeni przedstawiciele administracji lokalnej i regionalnej obu regionów, w tym przedstawiciele Wspólnego Sekretariatu Technicznego z Wilna. </w:t>
      </w:r>
    </w:p>
    <w:p w:rsidR="002C2977" w:rsidRDefault="002C2977" w:rsidP="002C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C2977">
        <w:rPr>
          <w:rFonts w:ascii="Tahoma" w:hAnsi="Tahoma" w:cs="Tahoma"/>
          <w:sz w:val="20"/>
          <w:szCs w:val="20"/>
        </w:rPr>
        <w:lastRenderedPageBreak/>
        <w:t xml:space="preserve"> Czy Wykonawca nie powinien przewidzieć moderatora konferencji ? Osoba taka jest bardzo potrzebna przy grupie 100-150 uczestników.</w:t>
      </w:r>
    </w:p>
    <w:p w:rsidR="00DA21BE" w:rsidRPr="002C2977" w:rsidRDefault="00DA21BE" w:rsidP="00DA21BE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2977" w:rsidRDefault="002C2977" w:rsidP="002C2977">
      <w:pPr>
        <w:spacing w:line="360" w:lineRule="auto"/>
        <w:ind w:left="3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21BE">
        <w:rPr>
          <w:rFonts w:ascii="Tahoma" w:hAnsi="Tahoma" w:cs="Tahoma"/>
          <w:b/>
          <w:color w:val="000000" w:themeColor="text1"/>
          <w:sz w:val="20"/>
          <w:szCs w:val="20"/>
        </w:rPr>
        <w:t xml:space="preserve">W aspekcie prowadzenia konferencji wybrany Wykonawca będzie współpracował z Koordynatorem Projektu. Moderator konferencji nie jest przewidziany. </w:t>
      </w:r>
    </w:p>
    <w:p w:rsidR="006C6C17" w:rsidRDefault="006C6C17" w:rsidP="006C6C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Czy w związku z charakterem szkoleniowym wydarzenia, Zamawiający zakłada stawkę VAT zw ?</w:t>
      </w:r>
    </w:p>
    <w:p w:rsidR="00F55587" w:rsidRPr="00F55587" w:rsidRDefault="00F55587" w:rsidP="00F55587">
      <w:pPr>
        <w:pStyle w:val="Akapitzlist"/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Nie – VAT 23 %.</w:t>
      </w:r>
    </w:p>
    <w:p w:rsidR="002C2977" w:rsidRPr="00F55587" w:rsidRDefault="002C2977" w:rsidP="002C2977">
      <w:pPr>
        <w:spacing w:line="36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:rsidR="002C2977" w:rsidRPr="00F55587" w:rsidRDefault="002C2977" w:rsidP="002C2977">
      <w:pPr>
        <w:spacing w:line="36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:rsidR="00EF4ED3" w:rsidRPr="00F55587" w:rsidRDefault="00EF4ED3" w:rsidP="002C297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EF4ED3" w:rsidRPr="00F55587" w:rsidSect="00191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93" w:rsidRDefault="00247793" w:rsidP="0043186B">
      <w:pPr>
        <w:spacing w:after="0" w:line="240" w:lineRule="auto"/>
      </w:pPr>
      <w:r>
        <w:separator/>
      </w:r>
    </w:p>
  </w:endnote>
  <w:endnote w:type="continuationSeparator" w:id="1">
    <w:p w:rsidR="00247793" w:rsidRDefault="00247793" w:rsidP="0043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93" w:rsidRDefault="00247793" w:rsidP="0043186B">
      <w:pPr>
        <w:spacing w:after="0" w:line="240" w:lineRule="auto"/>
      </w:pPr>
      <w:r>
        <w:separator/>
      </w:r>
    </w:p>
  </w:footnote>
  <w:footnote w:type="continuationSeparator" w:id="1">
    <w:p w:rsidR="00247793" w:rsidRDefault="00247793" w:rsidP="0043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6B" w:rsidRDefault="0043186B" w:rsidP="0043186B">
    <w:pPr>
      <w:pStyle w:val="Nagwek"/>
      <w:jc w:val="center"/>
    </w:pPr>
    <w:r>
      <w:rPr>
        <w:noProof/>
      </w:rPr>
      <w:drawing>
        <wp:inline distT="0" distB="0" distL="0" distR="0">
          <wp:extent cx="1447800" cy="723900"/>
          <wp:effectExtent l="19050" t="0" r="0" b="0"/>
          <wp:docPr id="1" name="Obraz 0" descr="interreg-litwa-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-litwa-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718" cy="724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D9C"/>
    <w:multiLevelType w:val="hybridMultilevel"/>
    <w:tmpl w:val="855CB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186B"/>
    <w:rsid w:val="000D13E0"/>
    <w:rsid w:val="00154BD1"/>
    <w:rsid w:val="001912F5"/>
    <w:rsid w:val="001F5076"/>
    <w:rsid w:val="00247793"/>
    <w:rsid w:val="002B5216"/>
    <w:rsid w:val="002C2977"/>
    <w:rsid w:val="0043186B"/>
    <w:rsid w:val="004C4985"/>
    <w:rsid w:val="004E003E"/>
    <w:rsid w:val="006C6C17"/>
    <w:rsid w:val="007E7531"/>
    <w:rsid w:val="007F4BAC"/>
    <w:rsid w:val="0083539A"/>
    <w:rsid w:val="00B0034E"/>
    <w:rsid w:val="00DA21BE"/>
    <w:rsid w:val="00EC7099"/>
    <w:rsid w:val="00EF4ED3"/>
    <w:rsid w:val="00F55587"/>
    <w:rsid w:val="00F7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86B"/>
  </w:style>
  <w:style w:type="paragraph" w:styleId="Stopka">
    <w:name w:val="footer"/>
    <w:basedOn w:val="Normalny"/>
    <w:link w:val="StopkaZnak"/>
    <w:uiPriority w:val="99"/>
    <w:semiHidden/>
    <w:unhideWhenUsed/>
    <w:rsid w:val="0043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86B"/>
  </w:style>
  <w:style w:type="paragraph" w:styleId="Tekstdymka">
    <w:name w:val="Balloon Text"/>
    <w:basedOn w:val="Normalny"/>
    <w:link w:val="TekstdymkaZnak"/>
    <w:uiPriority w:val="99"/>
    <w:semiHidden/>
    <w:unhideWhenUsed/>
    <w:rsid w:val="0043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8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977"/>
    <w:pPr>
      <w:spacing w:after="0" w:line="240" w:lineRule="auto"/>
      <w:ind w:left="72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2017-08-07T10:47:00Z</cp:lastPrinted>
  <dcterms:created xsi:type="dcterms:W3CDTF">2017-08-07T05:46:00Z</dcterms:created>
  <dcterms:modified xsi:type="dcterms:W3CDTF">2017-08-07T11:10:00Z</dcterms:modified>
</cp:coreProperties>
</file>